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B1837" w14:textId="7F8CFF29" w:rsidR="00E832EE" w:rsidRPr="00CD471B" w:rsidRDefault="005679FE" w:rsidP="00E832EE">
      <w:pPr>
        <w:shd w:val="clear" w:color="auto" w:fill="FFFFFF"/>
        <w:spacing w:after="0" w:line="600" w:lineRule="atLeast"/>
        <w:jc w:val="center"/>
        <w:outlineLvl w:val="0"/>
        <w:rPr>
          <w:rFonts w:eastAsia="Times New Roman" w:cstheme="minorHAnsi"/>
          <w:b/>
          <w:bCs/>
          <w:kern w:val="36"/>
          <w:sz w:val="48"/>
          <w:szCs w:val="48"/>
          <w:lang w:eastAsia="en-GB"/>
        </w:rPr>
      </w:pPr>
      <w:r w:rsidRPr="00CD471B">
        <w:rPr>
          <w:rFonts w:eastAsia="Times New Roman" w:cstheme="minorHAnsi"/>
          <w:b/>
          <w:bCs/>
          <w:kern w:val="36"/>
          <w:sz w:val="48"/>
          <w:szCs w:val="48"/>
          <w:lang w:eastAsia="en-GB"/>
        </w:rPr>
        <w:t>Superdry</w:t>
      </w:r>
      <w:r w:rsidR="00E832EE" w:rsidRPr="00CD471B">
        <w:rPr>
          <w:rFonts w:eastAsia="Times New Roman" w:cstheme="minorHAnsi"/>
          <w:b/>
          <w:bCs/>
          <w:kern w:val="36"/>
          <w:sz w:val="48"/>
          <w:szCs w:val="48"/>
          <w:lang w:eastAsia="en-GB"/>
        </w:rPr>
        <w:t xml:space="preserve"> optimises Markdowns with Thought Provoking Consulting</w:t>
      </w:r>
    </w:p>
    <w:p w14:paraId="4E1CBA3D" w14:textId="1A7ACCF8" w:rsidR="00E832EE" w:rsidRPr="00CD471B" w:rsidRDefault="00E832EE" w:rsidP="00E832EE">
      <w:pPr>
        <w:shd w:val="clear" w:color="auto" w:fill="FFFFFF"/>
        <w:spacing w:before="225" w:after="225" w:line="420" w:lineRule="atLeast"/>
        <w:outlineLvl w:val="2"/>
        <w:rPr>
          <w:rFonts w:eastAsia="Times New Roman" w:cstheme="minorHAnsi"/>
          <w:b/>
          <w:bCs/>
          <w:sz w:val="33"/>
          <w:szCs w:val="33"/>
          <w:lang w:eastAsia="en-GB"/>
        </w:rPr>
      </w:pPr>
      <w:r w:rsidRPr="00CD471B">
        <w:rPr>
          <w:rFonts w:eastAsia="Times New Roman" w:cstheme="minorHAnsi"/>
          <w:b/>
          <w:bCs/>
          <w:sz w:val="33"/>
          <w:szCs w:val="33"/>
          <w:lang w:eastAsia="en-GB"/>
        </w:rPr>
        <w:t>British Retail</w:t>
      </w:r>
      <w:r w:rsidR="005679FE" w:rsidRPr="00CD471B">
        <w:rPr>
          <w:rFonts w:eastAsia="Times New Roman" w:cstheme="minorHAnsi"/>
          <w:b/>
          <w:bCs/>
          <w:sz w:val="33"/>
          <w:szCs w:val="33"/>
          <w:lang w:eastAsia="en-GB"/>
        </w:rPr>
        <w:t>er</w:t>
      </w:r>
      <w:r w:rsidRPr="00CD471B">
        <w:rPr>
          <w:rFonts w:eastAsia="Times New Roman" w:cstheme="minorHAnsi"/>
          <w:b/>
          <w:bCs/>
          <w:sz w:val="33"/>
          <w:szCs w:val="33"/>
          <w:lang w:eastAsia="en-GB"/>
        </w:rPr>
        <w:t xml:space="preserve">, </w:t>
      </w:r>
      <w:r w:rsidR="005679FE" w:rsidRPr="00CD471B">
        <w:rPr>
          <w:rFonts w:eastAsia="Times New Roman" w:cstheme="minorHAnsi"/>
          <w:b/>
          <w:bCs/>
          <w:sz w:val="33"/>
          <w:szCs w:val="33"/>
          <w:lang w:eastAsia="en-GB"/>
        </w:rPr>
        <w:t>Superdry</w:t>
      </w:r>
      <w:r w:rsidRPr="00CD471B">
        <w:rPr>
          <w:rFonts w:eastAsia="Times New Roman" w:cstheme="minorHAnsi"/>
          <w:b/>
          <w:bCs/>
          <w:sz w:val="33"/>
          <w:szCs w:val="33"/>
          <w:lang w:eastAsia="en-GB"/>
        </w:rPr>
        <w:t xml:space="preserve">, invests in data </w:t>
      </w:r>
      <w:r w:rsidR="00EF78D3" w:rsidRPr="00CD471B">
        <w:rPr>
          <w:rFonts w:eastAsia="Times New Roman" w:cstheme="minorHAnsi"/>
          <w:b/>
          <w:bCs/>
          <w:sz w:val="33"/>
          <w:szCs w:val="33"/>
          <w:lang w:eastAsia="en-GB"/>
        </w:rPr>
        <w:t>science-based</w:t>
      </w:r>
      <w:r w:rsidRPr="00CD471B">
        <w:rPr>
          <w:rFonts w:eastAsia="Times New Roman" w:cstheme="minorHAnsi"/>
          <w:b/>
          <w:bCs/>
          <w:sz w:val="33"/>
          <w:szCs w:val="33"/>
          <w:lang w:eastAsia="en-GB"/>
        </w:rPr>
        <w:t xml:space="preserve"> Markdown Insight tool to improve operational effectiveness.</w:t>
      </w:r>
    </w:p>
    <w:p w14:paraId="1566640D" w14:textId="63B64923" w:rsidR="00467E29" w:rsidRPr="00CD471B" w:rsidRDefault="005679FE" w:rsidP="00467E29">
      <w:pPr>
        <w:shd w:val="clear" w:color="auto" w:fill="FFFFFF"/>
        <w:spacing w:before="100" w:beforeAutospacing="1" w:after="100" w:afterAutospacing="1" w:line="330" w:lineRule="atLeast"/>
        <w:rPr>
          <w:rFonts w:eastAsia="&amp;quot" w:cstheme="minorHAnsi"/>
          <w:color w:val="1C1E29"/>
          <w:sz w:val="24"/>
          <w:szCs w:val="24"/>
        </w:rPr>
      </w:pPr>
      <w:r w:rsidRPr="00CD471B">
        <w:rPr>
          <w:rFonts w:eastAsia="Times New Roman" w:cstheme="minorHAnsi"/>
          <w:sz w:val="24"/>
          <w:szCs w:val="24"/>
          <w:lang w:eastAsia="en-GB"/>
        </w:rPr>
        <w:t xml:space="preserve">London; </w:t>
      </w:r>
      <w:r w:rsidR="009673AE" w:rsidRPr="00CD471B">
        <w:rPr>
          <w:rFonts w:eastAsia="Times New Roman" w:cstheme="minorHAnsi"/>
          <w:sz w:val="24"/>
          <w:szCs w:val="24"/>
          <w:lang w:eastAsia="en-GB"/>
        </w:rPr>
        <w:t xml:space="preserve">January </w:t>
      </w:r>
      <w:r w:rsidRPr="00CD471B">
        <w:rPr>
          <w:rFonts w:eastAsia="Times New Roman" w:cstheme="minorHAnsi"/>
          <w:sz w:val="24"/>
          <w:szCs w:val="24"/>
          <w:lang w:eastAsia="en-GB"/>
        </w:rPr>
        <w:t>02, 20</w:t>
      </w:r>
      <w:r w:rsidR="006B7443" w:rsidRPr="00CD471B">
        <w:rPr>
          <w:rFonts w:eastAsia="Times New Roman" w:cstheme="minorHAnsi"/>
          <w:sz w:val="24"/>
          <w:szCs w:val="24"/>
          <w:lang w:eastAsia="en-GB"/>
        </w:rPr>
        <w:t>20</w:t>
      </w:r>
      <w:r w:rsidR="00E832EE" w:rsidRPr="00CD471B">
        <w:rPr>
          <w:rFonts w:eastAsia="Times New Roman" w:cstheme="minorHAnsi"/>
          <w:sz w:val="24"/>
          <w:szCs w:val="24"/>
          <w:lang w:eastAsia="en-GB"/>
        </w:rPr>
        <w:t xml:space="preserve"> –</w:t>
      </w:r>
      <w:r w:rsidR="00F033C8" w:rsidRPr="00CD471B">
        <w:rPr>
          <w:rFonts w:eastAsia="&amp;quot" w:cstheme="minorHAnsi"/>
          <w:color w:val="1C1E29"/>
          <w:sz w:val="24"/>
          <w:szCs w:val="24"/>
        </w:rPr>
        <w:t xml:space="preserve"> </w:t>
      </w:r>
      <w:r w:rsidR="00467E29" w:rsidRPr="00CD471B">
        <w:rPr>
          <w:rFonts w:eastAsia="&amp;quot" w:cstheme="minorHAnsi"/>
          <w:color w:val="1C1E29"/>
          <w:sz w:val="24"/>
          <w:szCs w:val="24"/>
        </w:rPr>
        <w:t>Markdowns have always been a tricky balancing act for retailers. Superdry has achieved improved sell-through rates of +2.1% and markdown sales increases of 10-20% (13-16%), after entrusting consultancy T</w:t>
      </w:r>
      <w:r w:rsidR="00DB35C6" w:rsidRPr="00CD471B">
        <w:rPr>
          <w:rFonts w:eastAsia="&amp;quot" w:cstheme="minorHAnsi"/>
          <w:color w:val="1C1E29"/>
          <w:sz w:val="24"/>
          <w:szCs w:val="24"/>
        </w:rPr>
        <w:t xml:space="preserve">hought </w:t>
      </w:r>
      <w:r w:rsidR="00467E29" w:rsidRPr="00CD471B">
        <w:rPr>
          <w:rFonts w:eastAsia="&amp;quot" w:cstheme="minorHAnsi"/>
          <w:color w:val="1C1E29"/>
          <w:sz w:val="24"/>
          <w:szCs w:val="24"/>
        </w:rPr>
        <w:t>P</w:t>
      </w:r>
      <w:r w:rsidR="00DB35C6" w:rsidRPr="00CD471B">
        <w:rPr>
          <w:rFonts w:eastAsia="&amp;quot" w:cstheme="minorHAnsi"/>
          <w:color w:val="1C1E29"/>
          <w:sz w:val="24"/>
          <w:szCs w:val="24"/>
        </w:rPr>
        <w:t xml:space="preserve">rovoking </w:t>
      </w:r>
      <w:r w:rsidR="00467E29" w:rsidRPr="00CD471B">
        <w:rPr>
          <w:rFonts w:eastAsia="&amp;quot" w:cstheme="minorHAnsi"/>
          <w:color w:val="1C1E29"/>
          <w:sz w:val="24"/>
          <w:szCs w:val="24"/>
        </w:rPr>
        <w:t>C</w:t>
      </w:r>
      <w:r w:rsidR="00DB35C6" w:rsidRPr="00CD471B">
        <w:rPr>
          <w:rFonts w:eastAsia="&amp;quot" w:cstheme="minorHAnsi"/>
          <w:color w:val="1C1E29"/>
          <w:sz w:val="24"/>
          <w:szCs w:val="24"/>
        </w:rPr>
        <w:t>onsulting</w:t>
      </w:r>
      <w:r w:rsidR="00467E29" w:rsidRPr="00CD471B">
        <w:rPr>
          <w:rFonts w:eastAsia="&amp;quot" w:cstheme="minorHAnsi"/>
          <w:color w:val="1C1E29"/>
          <w:sz w:val="24"/>
          <w:szCs w:val="24"/>
        </w:rPr>
        <w:t xml:space="preserve"> in helping strike that infamous balance just right. </w:t>
      </w:r>
    </w:p>
    <w:p w14:paraId="1418F568" w14:textId="77777777" w:rsidR="00467E29" w:rsidRPr="00CD471B" w:rsidRDefault="00467E29" w:rsidP="00467E29">
      <w:pPr>
        <w:shd w:val="clear" w:color="auto" w:fill="FFFFFF"/>
        <w:spacing w:before="100" w:beforeAutospacing="1" w:after="100" w:afterAutospacing="1" w:line="330" w:lineRule="atLeast"/>
        <w:rPr>
          <w:rFonts w:eastAsia="&amp;quot" w:cstheme="minorHAnsi"/>
          <w:color w:val="1C1E29"/>
          <w:sz w:val="24"/>
          <w:szCs w:val="24"/>
        </w:rPr>
      </w:pPr>
      <w:r w:rsidRPr="00CD471B">
        <w:rPr>
          <w:rFonts w:eastAsia="&amp;quot" w:cstheme="minorHAnsi"/>
          <w:color w:val="1C1E29"/>
          <w:sz w:val="24"/>
          <w:szCs w:val="24"/>
        </w:rPr>
        <w:t>TPC’s robust proprietary price optimisation tools have allowed Superdry to leverage data assets to inform future events. By opting to let science do the hard work, rather than outdated manual Excel manipulation, Superdry has successfully adopted the standard for best practice merchandising and price optimisation. This optimisation is born from a marriage of TPC’s long-lasting expertise in pricing psychology and software development. TPC’s pricing experts have been able to pour their knowledge of markdowns into TPC’s proprietary tool with the power of cutting-edge technology.</w:t>
      </w:r>
    </w:p>
    <w:p w14:paraId="1C8B507B" w14:textId="3EFFF1F2" w:rsidR="00467E29" w:rsidRPr="00CD471B" w:rsidRDefault="00D91DA7" w:rsidP="00467E29">
      <w:pPr>
        <w:shd w:val="clear" w:color="auto" w:fill="FFFFFF"/>
        <w:spacing w:before="100" w:beforeAutospacing="1" w:after="100" w:afterAutospacing="1" w:line="330" w:lineRule="atLeast"/>
        <w:rPr>
          <w:rFonts w:eastAsia="&amp;quot" w:cstheme="minorHAnsi"/>
          <w:color w:val="1C1E29"/>
          <w:sz w:val="24"/>
          <w:szCs w:val="24"/>
        </w:rPr>
      </w:pPr>
      <w:r w:rsidRPr="00CD471B">
        <w:rPr>
          <w:rFonts w:eastAsia="&amp;quot" w:cstheme="minorHAnsi"/>
          <w:color w:val="1C1E29"/>
          <w:sz w:val="24"/>
          <w:szCs w:val="24"/>
        </w:rPr>
        <w:t>Lucy Maitland Walker</w:t>
      </w:r>
      <w:r w:rsidR="00467E29" w:rsidRPr="00CD471B">
        <w:rPr>
          <w:rFonts w:eastAsia="&amp;quot" w:cstheme="minorHAnsi"/>
          <w:color w:val="1C1E29"/>
          <w:sz w:val="24"/>
          <w:szCs w:val="24"/>
        </w:rPr>
        <w:t xml:space="preserve">, </w:t>
      </w:r>
      <w:r w:rsidRPr="00CD471B">
        <w:rPr>
          <w:rFonts w:eastAsia="&amp;quot" w:cstheme="minorHAnsi"/>
          <w:color w:val="1C1E29"/>
          <w:sz w:val="24"/>
          <w:szCs w:val="24"/>
        </w:rPr>
        <w:t>Global Merchandising Director</w:t>
      </w:r>
      <w:r w:rsidR="00467E29" w:rsidRPr="00CD471B">
        <w:rPr>
          <w:rFonts w:eastAsia="&amp;quot" w:cstheme="minorHAnsi"/>
          <w:color w:val="1C1E29"/>
          <w:sz w:val="24"/>
          <w:szCs w:val="24"/>
        </w:rPr>
        <w:t>, Superdry, explains: "We here at Superdry have been thrilled to move away from old fashioned Excel style markdown optimisation and towards a more science-driven process. We have leveraged TPC’s best in class markdown expertise to provide the merchandising team with a better, more effective way of doing things. The results are evident already… this best practice approach has significantly improved our sales and sell-through rates.”</w:t>
      </w:r>
    </w:p>
    <w:p w14:paraId="279B2CEB" w14:textId="767BE2C7" w:rsidR="00467E29" w:rsidRPr="00CD471B" w:rsidRDefault="00467E29" w:rsidP="00467E29">
      <w:pPr>
        <w:shd w:val="clear" w:color="auto" w:fill="FFFFFF"/>
        <w:spacing w:before="100" w:beforeAutospacing="1" w:after="100" w:afterAutospacing="1" w:line="330" w:lineRule="atLeast"/>
        <w:rPr>
          <w:rFonts w:eastAsia="&amp;quot" w:cstheme="minorHAnsi"/>
          <w:color w:val="1C1E29"/>
          <w:sz w:val="24"/>
          <w:szCs w:val="24"/>
        </w:rPr>
      </w:pPr>
      <w:r w:rsidRPr="00CD471B">
        <w:rPr>
          <w:rFonts w:eastAsia="&amp;quot" w:cstheme="minorHAnsi"/>
          <w:color w:val="1C1E29"/>
          <w:sz w:val="24"/>
          <w:szCs w:val="24"/>
        </w:rPr>
        <w:t>Superdry has embraced a change in approach to markdowns to get ahead of the competition rather than getting left behind. To this end, Subir Gupta, TPC Co-Founder and Managing Principal said, “Now, more than ever, it is vitally important for retailers to maximise the profit made on every item sold. After building a strong five</w:t>
      </w:r>
      <w:r w:rsidR="004150F4">
        <w:rPr>
          <w:rFonts w:eastAsia="&amp;quot" w:cstheme="minorHAnsi"/>
          <w:color w:val="1C1E29"/>
          <w:sz w:val="24"/>
          <w:szCs w:val="24"/>
        </w:rPr>
        <w:t xml:space="preserve"> </w:t>
      </w:r>
      <w:bookmarkStart w:id="0" w:name="_GoBack"/>
      <w:bookmarkEnd w:id="0"/>
      <w:r w:rsidR="008A0B2A" w:rsidRPr="00CD471B">
        <w:rPr>
          <w:rFonts w:eastAsia="&amp;quot" w:cstheme="minorHAnsi"/>
          <w:color w:val="1C1E29"/>
          <w:sz w:val="24"/>
          <w:szCs w:val="24"/>
        </w:rPr>
        <w:t xml:space="preserve">year </w:t>
      </w:r>
      <w:r w:rsidRPr="00CD471B">
        <w:rPr>
          <w:rFonts w:eastAsia="&amp;quot" w:cstheme="minorHAnsi"/>
          <w:color w:val="1C1E29"/>
          <w:sz w:val="24"/>
          <w:szCs w:val="24"/>
        </w:rPr>
        <w:t xml:space="preserve">relationship with Superdry over many successful previous projects such as Space Optimisation last year, we were delighted to bring our unique, data-led Pricing tools to Superdry with great results.” </w:t>
      </w:r>
    </w:p>
    <w:p w14:paraId="04FF91AA" w14:textId="5C06CBC4" w:rsidR="31F2354F" w:rsidRPr="00F033C8" w:rsidRDefault="00467E29" w:rsidP="00467E29">
      <w:pPr>
        <w:shd w:val="clear" w:color="auto" w:fill="FFFFFF"/>
        <w:spacing w:before="100" w:beforeAutospacing="1" w:after="100" w:afterAutospacing="1" w:line="330" w:lineRule="atLeast"/>
      </w:pPr>
      <w:r w:rsidRPr="00CD471B">
        <w:rPr>
          <w:rFonts w:eastAsia="&amp;quot" w:cstheme="minorHAnsi"/>
          <w:color w:val="1C1E29"/>
          <w:sz w:val="24"/>
          <w:szCs w:val="24"/>
        </w:rPr>
        <w:t>Here at TPC, we consistently challenge how data science can be used in retail. To allow us to utilise leading-edge science and AI techniques further we are launching a software sub-company: AIDA Intelligent Solutions. Keith</w:t>
      </w:r>
      <w:r w:rsidR="008A0B2A" w:rsidRPr="00CD471B">
        <w:rPr>
          <w:rFonts w:eastAsia="&amp;quot" w:cstheme="minorHAnsi"/>
          <w:color w:val="1C1E29"/>
          <w:sz w:val="24"/>
          <w:szCs w:val="24"/>
        </w:rPr>
        <w:t xml:space="preserve"> Taylor</w:t>
      </w:r>
      <w:r w:rsidRPr="00CD471B">
        <w:rPr>
          <w:rFonts w:eastAsia="&amp;quot" w:cstheme="minorHAnsi"/>
          <w:color w:val="1C1E29"/>
          <w:sz w:val="24"/>
          <w:szCs w:val="24"/>
        </w:rPr>
        <w:t>, TPC Co-Founder shares more</w:t>
      </w:r>
      <w:r w:rsidR="008A0B2A" w:rsidRPr="00CD471B">
        <w:rPr>
          <w:rFonts w:eastAsia="&amp;quot" w:cstheme="minorHAnsi"/>
          <w:color w:val="1C1E29"/>
          <w:sz w:val="24"/>
          <w:szCs w:val="24"/>
        </w:rPr>
        <w:t>.</w:t>
      </w:r>
      <w:r w:rsidRPr="00CD471B">
        <w:rPr>
          <w:rFonts w:eastAsia="&amp;quot" w:cstheme="minorHAnsi"/>
          <w:color w:val="1C1E29"/>
          <w:sz w:val="24"/>
          <w:szCs w:val="24"/>
        </w:rPr>
        <w:t xml:space="preserve"> "After successfully building a world-leading heritage in the Pricing space, it is time to bring together the powerful forces of AI and retail veteran knowledge together to create space for a software entity, which furthers our potential technical capabilities. We and our clients are excited about the wider positive impact of this new venture.”</w:t>
      </w:r>
    </w:p>
    <w:p w14:paraId="7CD2FEE9" w14:textId="792FEACC" w:rsidR="00F033C8" w:rsidRPr="00CD471B" w:rsidRDefault="00313954" w:rsidP="00313954">
      <w:pPr>
        <w:shd w:val="clear" w:color="auto" w:fill="FFFFFF"/>
        <w:spacing w:before="100" w:beforeAutospacing="1" w:after="100" w:afterAutospacing="1" w:line="330" w:lineRule="atLeast"/>
        <w:rPr>
          <w:rFonts w:eastAsia="Times New Roman" w:cstheme="minorHAnsi"/>
          <w:color w:val="FF0000"/>
          <w:sz w:val="24"/>
          <w:szCs w:val="24"/>
          <w:lang w:eastAsia="en-GB"/>
        </w:rPr>
      </w:pPr>
      <w:r w:rsidRPr="00CD471B">
        <w:rPr>
          <w:rFonts w:eastAsia="Times New Roman" w:cstheme="minorHAnsi"/>
          <w:b/>
          <w:bCs/>
          <w:sz w:val="24"/>
          <w:szCs w:val="24"/>
          <w:lang w:eastAsia="en-GB"/>
        </w:rPr>
        <w:lastRenderedPageBreak/>
        <w:t>About Superdry</w:t>
      </w:r>
      <w:r w:rsidR="009B302D" w:rsidRPr="00CD471B">
        <w:rPr>
          <w:rFonts w:eastAsia="Times New Roman" w:cstheme="minorHAnsi"/>
          <w:b/>
          <w:bCs/>
          <w:sz w:val="24"/>
          <w:szCs w:val="24"/>
          <w:lang w:eastAsia="en-GB"/>
        </w:rPr>
        <w:t>:</w:t>
      </w:r>
    </w:p>
    <w:p w14:paraId="3D6DE4FD" w14:textId="13CA59F6" w:rsidR="00313954" w:rsidRPr="00CD471B" w:rsidRDefault="00357E51" w:rsidP="00313954">
      <w:pPr>
        <w:shd w:val="clear" w:color="auto" w:fill="FFFFFF"/>
        <w:spacing w:before="100" w:beforeAutospacing="1" w:after="100" w:afterAutospacing="1" w:line="330" w:lineRule="atLeast"/>
        <w:rPr>
          <w:rFonts w:eastAsia="Times New Roman" w:cstheme="minorHAnsi"/>
          <w:color w:val="FF0000"/>
          <w:sz w:val="24"/>
          <w:szCs w:val="24"/>
          <w:lang w:eastAsia="en-GB"/>
        </w:rPr>
      </w:pPr>
      <w:r w:rsidRPr="00CD471B">
        <w:rPr>
          <w:rFonts w:eastAsia="&amp;quot" w:cstheme="minorHAnsi"/>
          <w:color w:val="1C1E29"/>
          <w:sz w:val="24"/>
          <w:szCs w:val="24"/>
        </w:rPr>
        <w:t>The contemporary British Japanese fusion Clothing brand</w:t>
      </w:r>
      <w:r w:rsidR="008A0B2A" w:rsidRPr="00CD471B">
        <w:rPr>
          <w:rFonts w:eastAsia="&amp;quot" w:cstheme="minorHAnsi"/>
          <w:color w:val="1C1E29"/>
          <w:sz w:val="24"/>
          <w:szCs w:val="24"/>
        </w:rPr>
        <w:t>,</w:t>
      </w:r>
      <w:r w:rsidR="00313954" w:rsidRPr="00CD471B">
        <w:rPr>
          <w:rFonts w:eastAsia="Times New Roman" w:cstheme="minorHAnsi"/>
          <w:sz w:val="24"/>
          <w:szCs w:val="24"/>
          <w:lang w:eastAsia="en-GB"/>
        </w:rPr>
        <w:t xml:space="preserve"> Superdry employs over 4,000 staff, has an annual revenue in excess of £870mn, and has been a staple of British fashion since 2003.</w:t>
      </w:r>
      <w:r w:rsidR="00313954" w:rsidRPr="00CD471B">
        <w:rPr>
          <w:rFonts w:eastAsia="Times New Roman" w:cstheme="minorHAnsi"/>
          <w:color w:val="FF0000"/>
          <w:sz w:val="24"/>
          <w:szCs w:val="24"/>
          <w:lang w:eastAsia="en-GB"/>
        </w:rPr>
        <w:t xml:space="preserve">  </w:t>
      </w:r>
      <w:r w:rsidR="00313954" w:rsidRPr="00CD471B">
        <w:rPr>
          <w:rFonts w:eastAsia="Times New Roman" w:cstheme="minorHAnsi"/>
          <w:sz w:val="24"/>
          <w:szCs w:val="24"/>
          <w:lang w:eastAsia="en-GB"/>
        </w:rPr>
        <w:t xml:space="preserve">For more information please visit www.superdry.com. </w:t>
      </w:r>
    </w:p>
    <w:p w14:paraId="3BF68086" w14:textId="7F3C8A7A" w:rsidR="00313954" w:rsidRPr="00CD471B" w:rsidRDefault="00313954" w:rsidP="00313954">
      <w:pPr>
        <w:shd w:val="clear" w:color="auto" w:fill="FFFFFF"/>
        <w:spacing w:before="100" w:beforeAutospacing="1" w:after="100" w:afterAutospacing="1" w:line="330" w:lineRule="atLeast"/>
        <w:rPr>
          <w:rFonts w:eastAsia="Times New Roman" w:cstheme="minorHAnsi"/>
          <w:sz w:val="24"/>
          <w:szCs w:val="24"/>
          <w:lang w:eastAsia="en-GB"/>
        </w:rPr>
      </w:pPr>
      <w:r w:rsidRPr="00CD471B">
        <w:rPr>
          <w:rFonts w:eastAsia="Times New Roman" w:cstheme="minorHAnsi"/>
          <w:b/>
          <w:bCs/>
          <w:sz w:val="24"/>
          <w:szCs w:val="24"/>
          <w:lang w:eastAsia="en-GB"/>
        </w:rPr>
        <w:t>About TPC</w:t>
      </w:r>
      <w:r w:rsidR="00D90A2D" w:rsidRPr="00CD471B">
        <w:rPr>
          <w:rFonts w:eastAsia="Times New Roman" w:cstheme="minorHAnsi"/>
          <w:b/>
          <w:bCs/>
          <w:sz w:val="24"/>
          <w:szCs w:val="24"/>
          <w:lang w:eastAsia="en-GB"/>
        </w:rPr>
        <w:t>:</w:t>
      </w:r>
    </w:p>
    <w:p w14:paraId="7AAD5A82" w14:textId="77777777" w:rsidR="00313954" w:rsidRPr="00CD471B" w:rsidRDefault="00313954" w:rsidP="00313954">
      <w:pPr>
        <w:shd w:val="clear" w:color="auto" w:fill="FFFFFF" w:themeFill="background1"/>
        <w:spacing w:before="100" w:beforeAutospacing="1" w:line="330" w:lineRule="atLeast"/>
        <w:rPr>
          <w:rFonts w:eastAsia="Times New Roman" w:cstheme="minorHAnsi"/>
          <w:sz w:val="24"/>
          <w:szCs w:val="24"/>
          <w:lang w:eastAsia="en-GB"/>
        </w:rPr>
      </w:pPr>
      <w:r w:rsidRPr="00CD471B">
        <w:rPr>
          <w:rFonts w:eastAsia="Times New Roman" w:cstheme="minorHAnsi"/>
          <w:sz w:val="24"/>
          <w:szCs w:val="24"/>
          <w:lang w:eastAsia="en-GB"/>
        </w:rPr>
        <w:t>Based in the UK and US, Thought Provoking Consulting (TPC) is a specialist retail consultancy, providing retailers with the necessary tools, processes and expertise to improve their performance and realise their strategic vision. TPC provides a range of services and solutions in Pricing, Merchandise Planning, PLM (including 3D), Programs of Change, Supply Chain and Change Management. We aim to make complex challenges simpler through experience and pragmatism, while always being thought provoking. Read more </w:t>
      </w:r>
      <w:hyperlink r:id="rId8">
        <w:r w:rsidRPr="00CD471B">
          <w:rPr>
            <w:rFonts w:eastAsia="Times New Roman" w:cstheme="minorHAnsi"/>
            <w:sz w:val="24"/>
            <w:szCs w:val="24"/>
            <w:u w:val="single"/>
            <w:lang w:eastAsia="en-GB"/>
          </w:rPr>
          <w:t>here</w:t>
        </w:r>
      </w:hyperlink>
      <w:r w:rsidRPr="00CD471B">
        <w:rPr>
          <w:rFonts w:eastAsia="Times New Roman" w:cstheme="minorHAnsi"/>
          <w:sz w:val="24"/>
          <w:szCs w:val="24"/>
          <w:lang w:eastAsia="en-GB"/>
        </w:rPr>
        <w:t>.</w:t>
      </w:r>
    </w:p>
    <w:p w14:paraId="67763884" w14:textId="77777777" w:rsidR="00313954" w:rsidRPr="00CD471B" w:rsidRDefault="00313954" w:rsidP="00313954">
      <w:pPr>
        <w:shd w:val="clear" w:color="auto" w:fill="FFFFFF" w:themeFill="background1"/>
        <w:spacing w:beforeAutospacing="1" w:line="330" w:lineRule="atLeast"/>
        <w:rPr>
          <w:rFonts w:eastAsia="Times New Roman" w:cstheme="minorHAnsi"/>
          <w:sz w:val="24"/>
          <w:szCs w:val="24"/>
          <w:lang w:eastAsia="en-GB"/>
        </w:rPr>
      </w:pPr>
    </w:p>
    <w:p w14:paraId="0D88097B" w14:textId="77777777" w:rsidR="00BE39EC" w:rsidRPr="00E832EE" w:rsidRDefault="004150F4">
      <w:pPr>
        <w:rPr>
          <w:color w:val="FF0000"/>
        </w:rPr>
      </w:pPr>
    </w:p>
    <w:sectPr w:rsidR="00BE39EC" w:rsidRPr="00E832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2EE"/>
    <w:rsid w:val="00015B17"/>
    <w:rsid w:val="0002114E"/>
    <w:rsid w:val="00047DD3"/>
    <w:rsid w:val="00061CFB"/>
    <w:rsid w:val="00066811"/>
    <w:rsid w:val="000741AD"/>
    <w:rsid w:val="000A2A21"/>
    <w:rsid w:val="000B5374"/>
    <w:rsid w:val="000E2A7E"/>
    <w:rsid w:val="000E6A4F"/>
    <w:rsid w:val="0010671F"/>
    <w:rsid w:val="00111826"/>
    <w:rsid w:val="00111AC8"/>
    <w:rsid w:val="00115562"/>
    <w:rsid w:val="00115973"/>
    <w:rsid w:val="00164950"/>
    <w:rsid w:val="00165475"/>
    <w:rsid w:val="00172432"/>
    <w:rsid w:val="00191193"/>
    <w:rsid w:val="00197665"/>
    <w:rsid w:val="001E2B07"/>
    <w:rsid w:val="001F6EED"/>
    <w:rsid w:val="0020726E"/>
    <w:rsid w:val="0021793A"/>
    <w:rsid w:val="00221552"/>
    <w:rsid w:val="002516E0"/>
    <w:rsid w:val="00267E88"/>
    <w:rsid w:val="00275A36"/>
    <w:rsid w:val="0027697D"/>
    <w:rsid w:val="002948F6"/>
    <w:rsid w:val="002A5B18"/>
    <w:rsid w:val="002C1866"/>
    <w:rsid w:val="002E032E"/>
    <w:rsid w:val="002F05F9"/>
    <w:rsid w:val="002F38FA"/>
    <w:rsid w:val="00301A2E"/>
    <w:rsid w:val="003020BE"/>
    <w:rsid w:val="00303EE8"/>
    <w:rsid w:val="00304F77"/>
    <w:rsid w:val="00313954"/>
    <w:rsid w:val="00316C29"/>
    <w:rsid w:val="003203C4"/>
    <w:rsid w:val="00325953"/>
    <w:rsid w:val="003518E6"/>
    <w:rsid w:val="003566CA"/>
    <w:rsid w:val="00357E51"/>
    <w:rsid w:val="00371C1D"/>
    <w:rsid w:val="00392CFF"/>
    <w:rsid w:val="003D2F43"/>
    <w:rsid w:val="004150F4"/>
    <w:rsid w:val="00425D57"/>
    <w:rsid w:val="0043013B"/>
    <w:rsid w:val="004319FB"/>
    <w:rsid w:val="004576AB"/>
    <w:rsid w:val="00467E29"/>
    <w:rsid w:val="00496282"/>
    <w:rsid w:val="004979F1"/>
    <w:rsid w:val="004B2BC9"/>
    <w:rsid w:val="004D0BC1"/>
    <w:rsid w:val="004D3D37"/>
    <w:rsid w:val="004F1189"/>
    <w:rsid w:val="00510D6B"/>
    <w:rsid w:val="0051449C"/>
    <w:rsid w:val="00553242"/>
    <w:rsid w:val="00563B86"/>
    <w:rsid w:val="005679FE"/>
    <w:rsid w:val="005A10A6"/>
    <w:rsid w:val="005B2E4B"/>
    <w:rsid w:val="005F3425"/>
    <w:rsid w:val="00605A3B"/>
    <w:rsid w:val="00607CE0"/>
    <w:rsid w:val="00612D2B"/>
    <w:rsid w:val="00644348"/>
    <w:rsid w:val="006933B4"/>
    <w:rsid w:val="006B6749"/>
    <w:rsid w:val="006B7443"/>
    <w:rsid w:val="006C0008"/>
    <w:rsid w:val="006C6080"/>
    <w:rsid w:val="006D189A"/>
    <w:rsid w:val="006E3BB7"/>
    <w:rsid w:val="006F014D"/>
    <w:rsid w:val="006F190E"/>
    <w:rsid w:val="006F19E3"/>
    <w:rsid w:val="006F301E"/>
    <w:rsid w:val="006F6C60"/>
    <w:rsid w:val="00707335"/>
    <w:rsid w:val="0071445B"/>
    <w:rsid w:val="0072487E"/>
    <w:rsid w:val="00734E73"/>
    <w:rsid w:val="00740887"/>
    <w:rsid w:val="00743A6B"/>
    <w:rsid w:val="007479C3"/>
    <w:rsid w:val="00750B5D"/>
    <w:rsid w:val="007548D8"/>
    <w:rsid w:val="00775C7B"/>
    <w:rsid w:val="00793124"/>
    <w:rsid w:val="00794B31"/>
    <w:rsid w:val="007A34D3"/>
    <w:rsid w:val="007C3CE4"/>
    <w:rsid w:val="007C6968"/>
    <w:rsid w:val="007C6CEE"/>
    <w:rsid w:val="00820B64"/>
    <w:rsid w:val="008311E9"/>
    <w:rsid w:val="00833999"/>
    <w:rsid w:val="0085313B"/>
    <w:rsid w:val="008706C9"/>
    <w:rsid w:val="0087520E"/>
    <w:rsid w:val="00877C6A"/>
    <w:rsid w:val="008A0369"/>
    <w:rsid w:val="008A0B2A"/>
    <w:rsid w:val="008B502A"/>
    <w:rsid w:val="008B6888"/>
    <w:rsid w:val="008C7E1C"/>
    <w:rsid w:val="008F1897"/>
    <w:rsid w:val="00935743"/>
    <w:rsid w:val="00952958"/>
    <w:rsid w:val="009650DB"/>
    <w:rsid w:val="009673AE"/>
    <w:rsid w:val="00987FAC"/>
    <w:rsid w:val="00992C4F"/>
    <w:rsid w:val="00993067"/>
    <w:rsid w:val="00997587"/>
    <w:rsid w:val="00997F0A"/>
    <w:rsid w:val="009B302D"/>
    <w:rsid w:val="00A110FE"/>
    <w:rsid w:val="00A41DB1"/>
    <w:rsid w:val="00A6383F"/>
    <w:rsid w:val="00A652DA"/>
    <w:rsid w:val="00AB7D00"/>
    <w:rsid w:val="00AE5240"/>
    <w:rsid w:val="00B33D1D"/>
    <w:rsid w:val="00B3718F"/>
    <w:rsid w:val="00B41999"/>
    <w:rsid w:val="00B65FAD"/>
    <w:rsid w:val="00BD11D1"/>
    <w:rsid w:val="00BE6AFB"/>
    <w:rsid w:val="00BF319D"/>
    <w:rsid w:val="00C17FF8"/>
    <w:rsid w:val="00C2703E"/>
    <w:rsid w:val="00C3219A"/>
    <w:rsid w:val="00C50C1F"/>
    <w:rsid w:val="00C626F0"/>
    <w:rsid w:val="00C62866"/>
    <w:rsid w:val="00C71E9F"/>
    <w:rsid w:val="00C93A70"/>
    <w:rsid w:val="00C93BFF"/>
    <w:rsid w:val="00CC42EE"/>
    <w:rsid w:val="00CC7B28"/>
    <w:rsid w:val="00CD471B"/>
    <w:rsid w:val="00CE7A5A"/>
    <w:rsid w:val="00D22334"/>
    <w:rsid w:val="00D36C00"/>
    <w:rsid w:val="00D638C6"/>
    <w:rsid w:val="00D90A2D"/>
    <w:rsid w:val="00D91DA7"/>
    <w:rsid w:val="00DA35F6"/>
    <w:rsid w:val="00DB35C6"/>
    <w:rsid w:val="00DB36E1"/>
    <w:rsid w:val="00DC7975"/>
    <w:rsid w:val="00DD48D3"/>
    <w:rsid w:val="00DF0F6F"/>
    <w:rsid w:val="00E036B8"/>
    <w:rsid w:val="00E1445E"/>
    <w:rsid w:val="00E41175"/>
    <w:rsid w:val="00E46EAE"/>
    <w:rsid w:val="00E70D06"/>
    <w:rsid w:val="00E73754"/>
    <w:rsid w:val="00E832EE"/>
    <w:rsid w:val="00E83D02"/>
    <w:rsid w:val="00E87B6D"/>
    <w:rsid w:val="00EA0933"/>
    <w:rsid w:val="00EC2291"/>
    <w:rsid w:val="00ED46C6"/>
    <w:rsid w:val="00ED636D"/>
    <w:rsid w:val="00EF3220"/>
    <w:rsid w:val="00EF78D3"/>
    <w:rsid w:val="00F033C8"/>
    <w:rsid w:val="00F12BB6"/>
    <w:rsid w:val="00F26F69"/>
    <w:rsid w:val="00F313A6"/>
    <w:rsid w:val="00F42709"/>
    <w:rsid w:val="00F451AC"/>
    <w:rsid w:val="00F64126"/>
    <w:rsid w:val="00F70F99"/>
    <w:rsid w:val="00F86E15"/>
    <w:rsid w:val="00F92F00"/>
    <w:rsid w:val="00F97501"/>
    <w:rsid w:val="00FB5689"/>
    <w:rsid w:val="00FC0884"/>
    <w:rsid w:val="00FF3845"/>
    <w:rsid w:val="01252636"/>
    <w:rsid w:val="0175CEC0"/>
    <w:rsid w:val="035C84EE"/>
    <w:rsid w:val="07D2AB4D"/>
    <w:rsid w:val="106BD78F"/>
    <w:rsid w:val="147BF180"/>
    <w:rsid w:val="1483E413"/>
    <w:rsid w:val="17E8E9B8"/>
    <w:rsid w:val="189E6244"/>
    <w:rsid w:val="1CC75D25"/>
    <w:rsid w:val="1CFB9AE6"/>
    <w:rsid w:val="1E61A741"/>
    <w:rsid w:val="2623CF5D"/>
    <w:rsid w:val="2D353539"/>
    <w:rsid w:val="2F5544CE"/>
    <w:rsid w:val="2FF1933E"/>
    <w:rsid w:val="31F2354F"/>
    <w:rsid w:val="338843D8"/>
    <w:rsid w:val="40A801E3"/>
    <w:rsid w:val="483C75A5"/>
    <w:rsid w:val="4AECD79F"/>
    <w:rsid w:val="4C75E42A"/>
    <w:rsid w:val="4E054D02"/>
    <w:rsid w:val="501149AD"/>
    <w:rsid w:val="55D4DED4"/>
    <w:rsid w:val="563685E9"/>
    <w:rsid w:val="594526FA"/>
    <w:rsid w:val="594E09C5"/>
    <w:rsid w:val="5C82AAF3"/>
    <w:rsid w:val="5F06830D"/>
    <w:rsid w:val="67D0EE27"/>
    <w:rsid w:val="695FA6FE"/>
    <w:rsid w:val="69FB095B"/>
    <w:rsid w:val="6B9ABA88"/>
    <w:rsid w:val="7346CEA3"/>
    <w:rsid w:val="7365C572"/>
    <w:rsid w:val="7D3A3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89348"/>
  <w15:chartTrackingRefBased/>
  <w15:docId w15:val="{5FBD2928-7EB1-44A1-BE79-165C536CB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832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E832E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2EE"/>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E832E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832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832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686722">
      <w:bodyDiv w:val="1"/>
      <w:marLeft w:val="0"/>
      <w:marRight w:val="0"/>
      <w:marTop w:val="0"/>
      <w:marBottom w:val="0"/>
      <w:divBdr>
        <w:top w:val="none" w:sz="0" w:space="0" w:color="auto"/>
        <w:left w:val="none" w:sz="0" w:space="0" w:color="auto"/>
        <w:bottom w:val="none" w:sz="0" w:space="0" w:color="auto"/>
        <w:right w:val="none" w:sz="0" w:space="0" w:color="auto"/>
      </w:divBdr>
    </w:div>
    <w:div w:id="838349016">
      <w:bodyDiv w:val="1"/>
      <w:marLeft w:val="0"/>
      <w:marRight w:val="0"/>
      <w:marTop w:val="0"/>
      <w:marBottom w:val="0"/>
      <w:divBdr>
        <w:top w:val="none" w:sz="0" w:space="0" w:color="auto"/>
        <w:left w:val="none" w:sz="0" w:space="0" w:color="auto"/>
        <w:bottom w:val="none" w:sz="0" w:space="0" w:color="auto"/>
        <w:right w:val="none" w:sz="0" w:space="0" w:color="auto"/>
      </w:divBdr>
    </w:div>
    <w:div w:id="2146196641">
      <w:bodyDiv w:val="1"/>
      <w:marLeft w:val="0"/>
      <w:marRight w:val="0"/>
      <w:marTop w:val="0"/>
      <w:marBottom w:val="0"/>
      <w:divBdr>
        <w:top w:val="none" w:sz="0" w:space="0" w:color="auto"/>
        <w:left w:val="none" w:sz="0" w:space="0" w:color="auto"/>
        <w:bottom w:val="none" w:sz="0" w:space="0" w:color="auto"/>
        <w:right w:val="none" w:sz="0" w:space="0" w:color="auto"/>
      </w:divBdr>
      <w:divsChild>
        <w:div w:id="17201183">
          <w:marLeft w:val="0"/>
          <w:marRight w:val="0"/>
          <w:marTop w:val="225"/>
          <w:marBottom w:val="0"/>
          <w:divBdr>
            <w:top w:val="none" w:sz="0" w:space="0" w:color="auto"/>
            <w:left w:val="none" w:sz="0" w:space="0" w:color="auto"/>
            <w:bottom w:val="none" w:sz="0" w:space="0" w:color="auto"/>
            <w:right w:val="none" w:sz="0" w:space="0" w:color="auto"/>
          </w:divBdr>
          <w:divsChild>
            <w:div w:id="1103107150">
              <w:marLeft w:val="0"/>
              <w:marRight w:val="-260"/>
              <w:marTop w:val="0"/>
              <w:marBottom w:val="0"/>
              <w:divBdr>
                <w:top w:val="none" w:sz="0" w:space="0" w:color="auto"/>
                <w:left w:val="none" w:sz="0" w:space="0" w:color="auto"/>
                <w:bottom w:val="none" w:sz="0" w:space="0" w:color="auto"/>
                <w:right w:val="none" w:sz="0" w:space="0" w:color="auto"/>
              </w:divBdr>
            </w:div>
          </w:divsChild>
        </w:div>
        <w:div w:id="108625595">
          <w:marLeft w:val="0"/>
          <w:marRight w:val="0"/>
          <w:marTop w:val="0"/>
          <w:marBottom w:val="0"/>
          <w:divBdr>
            <w:top w:val="none" w:sz="0" w:space="0" w:color="auto"/>
            <w:left w:val="none" w:sz="0" w:space="0" w:color="auto"/>
            <w:bottom w:val="none" w:sz="0" w:space="0" w:color="auto"/>
            <w:right w:val="none" w:sz="0" w:space="0" w:color="auto"/>
          </w:divBdr>
          <w:divsChild>
            <w:div w:id="1241254699">
              <w:marLeft w:val="0"/>
              <w:marRight w:val="0"/>
              <w:marTop w:val="0"/>
              <w:marBottom w:val="0"/>
              <w:divBdr>
                <w:top w:val="none" w:sz="0" w:space="0" w:color="auto"/>
                <w:left w:val="none" w:sz="0" w:space="0" w:color="auto"/>
                <w:bottom w:val="none" w:sz="0" w:space="0" w:color="auto"/>
                <w:right w:val="none" w:sz="0" w:space="0" w:color="auto"/>
              </w:divBdr>
              <w:divsChild>
                <w:div w:id="1309938995">
                  <w:marLeft w:val="0"/>
                  <w:marRight w:val="0"/>
                  <w:marTop w:val="0"/>
                  <w:marBottom w:val="0"/>
                  <w:divBdr>
                    <w:top w:val="none" w:sz="0" w:space="0" w:color="auto"/>
                    <w:left w:val="none" w:sz="0" w:space="0" w:color="auto"/>
                    <w:bottom w:val="none" w:sz="0" w:space="0" w:color="auto"/>
                    <w:right w:val="none" w:sz="0" w:space="0" w:color="auto"/>
                  </w:divBdr>
                  <w:divsChild>
                    <w:div w:id="1542400008">
                      <w:marLeft w:val="0"/>
                      <w:marRight w:val="0"/>
                      <w:marTop w:val="0"/>
                      <w:marBottom w:val="0"/>
                      <w:divBdr>
                        <w:top w:val="none" w:sz="0" w:space="0" w:color="auto"/>
                        <w:left w:val="none" w:sz="0" w:space="0" w:color="auto"/>
                        <w:bottom w:val="none" w:sz="0" w:space="0" w:color="auto"/>
                        <w:right w:val="none" w:sz="0" w:space="0" w:color="auto"/>
                      </w:divBdr>
                      <w:divsChild>
                        <w:div w:id="42559141">
                          <w:marLeft w:val="0"/>
                          <w:marRight w:val="0"/>
                          <w:marTop w:val="0"/>
                          <w:marBottom w:val="0"/>
                          <w:divBdr>
                            <w:top w:val="none" w:sz="0" w:space="0" w:color="auto"/>
                            <w:left w:val="none" w:sz="0" w:space="0" w:color="auto"/>
                            <w:bottom w:val="none" w:sz="0" w:space="0" w:color="auto"/>
                            <w:right w:val="none" w:sz="0" w:space="0" w:color="auto"/>
                          </w:divBdr>
                          <w:divsChild>
                            <w:div w:id="2093961922">
                              <w:marLeft w:val="0"/>
                              <w:marRight w:val="0"/>
                              <w:marTop w:val="0"/>
                              <w:marBottom w:val="0"/>
                              <w:divBdr>
                                <w:top w:val="none" w:sz="0" w:space="0" w:color="auto"/>
                                <w:left w:val="none" w:sz="0" w:space="0" w:color="auto"/>
                                <w:bottom w:val="none" w:sz="0" w:space="0" w:color="auto"/>
                                <w:right w:val="none" w:sz="0" w:space="0" w:color="auto"/>
                              </w:divBdr>
                              <w:divsChild>
                                <w:div w:id="2092920136">
                                  <w:marLeft w:val="0"/>
                                  <w:marRight w:val="0"/>
                                  <w:marTop w:val="0"/>
                                  <w:marBottom w:val="0"/>
                                  <w:divBdr>
                                    <w:top w:val="none" w:sz="0" w:space="0" w:color="auto"/>
                                    <w:left w:val="none" w:sz="0" w:space="0" w:color="auto"/>
                                    <w:bottom w:val="none" w:sz="0" w:space="0" w:color="auto"/>
                                    <w:right w:val="none" w:sz="0" w:space="0" w:color="auto"/>
                                  </w:divBdr>
                                  <w:divsChild>
                                    <w:div w:id="87703476">
                                      <w:marLeft w:val="0"/>
                                      <w:marRight w:val="0"/>
                                      <w:marTop w:val="0"/>
                                      <w:marBottom w:val="0"/>
                                      <w:divBdr>
                                        <w:top w:val="none" w:sz="0" w:space="0" w:color="auto"/>
                                        <w:left w:val="none" w:sz="0" w:space="0" w:color="auto"/>
                                        <w:bottom w:val="none" w:sz="0" w:space="0" w:color="auto"/>
                                        <w:right w:val="none" w:sz="0" w:space="0" w:color="auto"/>
                                      </w:divBdr>
                                      <w:divsChild>
                                        <w:div w:id="1529374821">
                                          <w:marLeft w:val="0"/>
                                          <w:marRight w:val="0"/>
                                          <w:marTop w:val="0"/>
                                          <w:marBottom w:val="300"/>
                                          <w:divBdr>
                                            <w:top w:val="none" w:sz="0" w:space="0" w:color="auto"/>
                                            <w:left w:val="none" w:sz="0" w:space="0" w:color="auto"/>
                                            <w:bottom w:val="none" w:sz="0" w:space="0" w:color="auto"/>
                                            <w:right w:val="none" w:sz="0" w:space="0" w:color="auto"/>
                                          </w:divBdr>
                                          <w:divsChild>
                                            <w:div w:id="20818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oughtprovokingconsulting.com/who-we-ar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34CCF73E9DFF4CA27FBC9B839513EB" ma:contentTypeVersion="13" ma:contentTypeDescription="Create a new document." ma:contentTypeScope="" ma:versionID="90cc0b2b74f06ce1a8f5ed88c7a47377">
  <xsd:schema xmlns:xsd="http://www.w3.org/2001/XMLSchema" xmlns:xs="http://www.w3.org/2001/XMLSchema" xmlns:p="http://schemas.microsoft.com/office/2006/metadata/properties" xmlns:ns3="31bb7d67-239f-496b-8320-6a2564da2661" xmlns:ns4="d016996a-00b3-4087-b14e-c023fb2efe4f" targetNamespace="http://schemas.microsoft.com/office/2006/metadata/properties" ma:root="true" ma:fieldsID="e22e54c002ac402d0dbbbbbb1fd45a11" ns3:_="" ns4:_="">
    <xsd:import namespace="31bb7d67-239f-496b-8320-6a2564da2661"/>
    <xsd:import namespace="d016996a-00b3-4087-b14e-c023fb2efe4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b7d67-239f-496b-8320-6a2564da26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16996a-00b3-4087-b14e-c023fb2efe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36BA5C-CF32-4493-9609-063EC4F33B3F}">
  <ds:schemaRefs>
    <ds:schemaRef ds:uri="http://www.w3.org/XML/1998/namespace"/>
    <ds:schemaRef ds:uri="http://schemas.microsoft.com/office/2006/metadata/properties"/>
    <ds:schemaRef ds:uri="31bb7d67-239f-496b-8320-6a2564da2661"/>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d016996a-00b3-4087-b14e-c023fb2efe4f"/>
    <ds:schemaRef ds:uri="http://purl.org/dc/dcmitype/"/>
  </ds:schemaRefs>
</ds:datastoreItem>
</file>

<file path=customXml/itemProps2.xml><?xml version="1.0" encoding="utf-8"?>
<ds:datastoreItem xmlns:ds="http://schemas.openxmlformats.org/officeDocument/2006/customXml" ds:itemID="{44E09553-57DE-4610-B421-96DC85165195}">
  <ds:schemaRefs>
    <ds:schemaRef ds:uri="http://schemas.microsoft.com/sharepoint/v3/contenttype/forms"/>
  </ds:schemaRefs>
</ds:datastoreItem>
</file>

<file path=customXml/itemProps3.xml><?xml version="1.0" encoding="utf-8"?>
<ds:datastoreItem xmlns:ds="http://schemas.openxmlformats.org/officeDocument/2006/customXml" ds:itemID="{6B1D5EF0-E7B5-4DD8-BB3A-C5CD266A1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b7d67-239f-496b-8320-6a2564da2661"/>
    <ds:schemaRef ds:uri="d016996a-00b3-4087-b14e-c023fb2ef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Links>
    <vt:vector size="6" baseType="variant">
      <vt:variant>
        <vt:i4>7667809</vt:i4>
      </vt:variant>
      <vt:variant>
        <vt:i4>0</vt:i4>
      </vt:variant>
      <vt:variant>
        <vt:i4>0</vt:i4>
      </vt:variant>
      <vt:variant>
        <vt:i4>5</vt:i4>
      </vt:variant>
      <vt:variant>
        <vt:lpwstr>https://thoughtprovokingconsulting.com/who-we-are/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Fostiak</dc:creator>
  <cp:keywords/>
  <dc:description/>
  <cp:lastModifiedBy>Anna Fostiak</cp:lastModifiedBy>
  <cp:revision>3</cp:revision>
  <dcterms:created xsi:type="dcterms:W3CDTF">2020-02-05T11:06:00Z</dcterms:created>
  <dcterms:modified xsi:type="dcterms:W3CDTF">2020-02-05T11:12:00Z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0x0101006734CCF73E9DFF4CA27FBC9B839513EB</vt:lpwstr>
  </property>
</Properties>
</file>